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9E74" w14:textId="4A2A4A81" w:rsidR="00CC6929" w:rsidRDefault="00CC6929" w:rsidP="00CC692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Уважаемые руководители сетевых изданий!</w:t>
      </w:r>
    </w:p>
    <w:p w14:paraId="5379011E" w14:textId="77777777" w:rsidR="00CC6929" w:rsidRPr="00CC6929" w:rsidRDefault="00CC6929" w:rsidP="00CC6929">
      <w:pPr>
        <w:spacing w:after="0" w:line="240" w:lineRule="auto"/>
        <w:jc w:val="center"/>
        <w:rPr>
          <w:b/>
          <w:bCs/>
        </w:rPr>
      </w:pPr>
    </w:p>
    <w:p w14:paraId="33B395AF" w14:textId="294A8A16" w:rsidR="00F36058" w:rsidRDefault="00CC6929" w:rsidP="00F36058">
      <w:pPr>
        <w:spacing w:after="0" w:line="240" w:lineRule="auto"/>
        <w:jc w:val="both"/>
      </w:pPr>
      <w:r>
        <w:t xml:space="preserve">        </w:t>
      </w:r>
      <w:r w:rsidR="00F36058">
        <w:t>Официальное опубликование нормативного правового акта имеет важное значение, поскольку именно с этого момента правовые нормы вступают в силу и приобретают обязательный характер для всех органов, организаций, должностных лиц и граждан.</w:t>
      </w:r>
    </w:p>
    <w:p w14:paraId="1E1E8CCD" w14:textId="05EEF82A" w:rsidR="00F36058" w:rsidRDefault="00F36058" w:rsidP="00F36058">
      <w:pPr>
        <w:spacing w:after="0" w:line="240" w:lineRule="auto"/>
        <w:jc w:val="both"/>
      </w:pPr>
      <w:r w:rsidRPr="00F36058">
        <w:t xml:space="preserve">        </w:t>
      </w:r>
      <w:r>
        <w:t>В соответствии с частью 3 статьи 15 Конституции Российской Федерации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14:paraId="150C5C7B" w14:textId="224D84F2" w:rsidR="00021EBF" w:rsidRDefault="00F36058" w:rsidP="00F36058">
      <w:pPr>
        <w:spacing w:after="0" w:line="240" w:lineRule="auto"/>
        <w:jc w:val="both"/>
      </w:pPr>
      <w:r w:rsidRPr="00F36058">
        <w:t xml:space="preserve">        </w:t>
      </w:r>
      <w:r>
        <w:t xml:space="preserve">Согласно частям 1 и 2 статьи 47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муниципальные правовые акты вступают в силу в порядке, установленном </w:t>
      </w:r>
      <w:r w:rsidR="00CC6929">
        <w:t>У</w:t>
      </w:r>
      <w:r>
        <w:t>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14:paraId="2E38EB82" w14:textId="631D4225" w:rsidR="00F36058" w:rsidRDefault="00F36058" w:rsidP="00F36058">
      <w:pPr>
        <w:spacing w:after="0" w:line="240" w:lineRule="auto"/>
        <w:jc w:val="both"/>
      </w:pPr>
      <w:r w:rsidRPr="00F36058">
        <w:t xml:space="preserve">        </w:t>
      </w:r>
      <w:r w:rsidRPr="00F36058">
        <w:t>Нормы пункта 6 части 1 статьи 44, части 1 и 3 статьи 47 Федерального закона № 131-ФЗ, рассматриваемые в системе правового регулирования, обязывая муниципальные образования в своих уставах определить порядок официального опубликования (обнародования) муниципальных нормативных правовых актов, затрагивающих права, свободы и обязанности человека и гражданина, не предполагают вступления таких актов в силу без их официального опубликования и при этом наделяют муниципальные образования полномочием самостоятельно предусмотреть в интересах граждан наряду с порядком официального опубликования муниципальных нормативных правовых актов дополнительные способы их обнародования.</w:t>
      </w:r>
    </w:p>
    <w:p w14:paraId="747F620D" w14:textId="55E17A0B" w:rsidR="00F36058" w:rsidRDefault="00F36058" w:rsidP="00F36058">
      <w:pPr>
        <w:spacing w:after="0" w:line="240" w:lineRule="auto"/>
        <w:jc w:val="both"/>
      </w:pPr>
    </w:p>
    <w:p w14:paraId="4613D26F" w14:textId="7B99CC51" w:rsidR="00F36058" w:rsidRDefault="00F36058" w:rsidP="00F36058">
      <w:pPr>
        <w:spacing w:after="0" w:line="240" w:lineRule="auto"/>
        <w:jc w:val="both"/>
      </w:pPr>
      <w:r w:rsidRPr="00F36058">
        <w:t xml:space="preserve">     </w:t>
      </w:r>
      <w:r>
        <w:t>В связи с вышеизложенным, в целях предоставления максимальному числу жителей городского округа Красноуфимск</w:t>
      </w:r>
      <w:r w:rsidR="009A1A3F">
        <w:t>, предприятиям и учреждениям различных форм собственности,</w:t>
      </w:r>
      <w:r>
        <w:t xml:space="preserve"> возможности ознакомления с муниципальными нормативными правовыми актами</w:t>
      </w:r>
      <w:r w:rsidR="009A1A3F">
        <w:t>, соглашениями заключаемыми между органами местного самоуправления, администрация городского округа Красноуфимск рассматривает возможность размещения данных нормативных правовых актов и соглашений не только в периодическом печатном издании, но и в сетевом издании, зарегистрированном в установленном законом порядке и имеющем максимальный охват жителей городского округа Красноуфимск</w:t>
      </w:r>
      <w:r w:rsidR="00AD050B">
        <w:t>. Просим представителей (собственников) сетевых изданий, соответствующих вышеизложенным требованиям и имеющим желание размещения на своем информационном ресурсе нормативных актов ГО Красноуфимск и соглашений между органами местного самоуправления, направить в адрес администрации городского округа Красноуфимск следующею информацию:</w:t>
      </w:r>
    </w:p>
    <w:p w14:paraId="18B512EE" w14:textId="3DCB8421" w:rsidR="00AD050B" w:rsidRDefault="00AD050B" w:rsidP="00AD050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Наименование сетевого издания;</w:t>
      </w:r>
    </w:p>
    <w:p w14:paraId="4398C6F2" w14:textId="304D9874" w:rsidR="00AD050B" w:rsidRDefault="00AD050B" w:rsidP="00AD050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Номер и дата Свидетельства;</w:t>
      </w:r>
    </w:p>
    <w:p w14:paraId="2BDE5449" w14:textId="5ECC3A02" w:rsidR="00AD050B" w:rsidRDefault="00AD050B" w:rsidP="00AD050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Доменное имя</w:t>
      </w:r>
      <w:r w:rsidR="00CC6929">
        <w:t xml:space="preserve"> сайта;</w:t>
      </w:r>
    </w:p>
    <w:p w14:paraId="59E5FE19" w14:textId="15BFE2DD" w:rsidR="00AD050B" w:rsidRDefault="00AD050B" w:rsidP="00AD050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Примерный охват жителей ГО Красноуфимск, предприятий и учреждений различных форм собственности, осуществляющих свою деятельность на территории ГО Красноуфимск.</w:t>
      </w:r>
    </w:p>
    <w:p w14:paraId="3A50D3B3" w14:textId="5BDA35B8" w:rsidR="00AD050B" w:rsidRDefault="00AD050B" w:rsidP="00AD050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Условия и предполагаемая периодичность размещения соответствующей информации.</w:t>
      </w:r>
    </w:p>
    <w:p w14:paraId="5D4BA943" w14:textId="1777E53A" w:rsidR="00CC6929" w:rsidRDefault="00CC6929" w:rsidP="00CC6929">
      <w:pPr>
        <w:spacing w:after="0" w:line="240" w:lineRule="auto"/>
        <w:jc w:val="both"/>
      </w:pPr>
    </w:p>
    <w:p w14:paraId="6DA1934C" w14:textId="6A9CB169" w:rsidR="00CC6929" w:rsidRDefault="00CC6929" w:rsidP="00CC6929">
      <w:pPr>
        <w:spacing w:after="0" w:line="240" w:lineRule="auto"/>
        <w:jc w:val="both"/>
      </w:pPr>
    </w:p>
    <w:p w14:paraId="184EEB14" w14:textId="561ABCFE" w:rsidR="00CC6929" w:rsidRDefault="00CC6929" w:rsidP="00CC6929">
      <w:pPr>
        <w:spacing w:after="0" w:line="240" w:lineRule="auto"/>
        <w:jc w:val="both"/>
      </w:pPr>
      <w:r>
        <w:t>Заместитель главы администрации ГО Красноуфимск</w:t>
      </w:r>
    </w:p>
    <w:p w14:paraId="5AD148D8" w14:textId="69B460E6" w:rsidR="00CC6929" w:rsidRPr="00F36058" w:rsidRDefault="00CC6929" w:rsidP="00CC6929">
      <w:pPr>
        <w:spacing w:after="0" w:line="240" w:lineRule="auto"/>
        <w:jc w:val="both"/>
      </w:pPr>
      <w:r>
        <w:t xml:space="preserve">по правовым и организационным вопросам                                                          Р.О. </w:t>
      </w:r>
      <w:proofErr w:type="spellStart"/>
      <w:r>
        <w:t>Шахбанов</w:t>
      </w:r>
      <w:proofErr w:type="spellEnd"/>
    </w:p>
    <w:sectPr w:rsidR="00CC6929" w:rsidRPr="00F3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3F4"/>
    <w:multiLevelType w:val="hybridMultilevel"/>
    <w:tmpl w:val="62780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58"/>
    <w:rsid w:val="00021EBF"/>
    <w:rsid w:val="009A1A3F"/>
    <w:rsid w:val="00AD050B"/>
    <w:rsid w:val="00CC6929"/>
    <w:rsid w:val="00F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5431"/>
  <w15:chartTrackingRefBased/>
  <w15:docId w15:val="{6E02DCC9-6E66-4EE8-B324-5F7E4D09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Shahbanov RO</dc:creator>
  <cp:keywords/>
  <dc:description/>
  <cp:lastModifiedBy>Shahbanov RO</cp:lastModifiedBy>
  <cp:revision>1</cp:revision>
  <cp:lastPrinted>2022-02-07T07:32:00Z</cp:lastPrinted>
  <dcterms:created xsi:type="dcterms:W3CDTF">2022-02-07T07:13:00Z</dcterms:created>
  <dcterms:modified xsi:type="dcterms:W3CDTF">2022-02-07T07:40:00Z</dcterms:modified>
</cp:coreProperties>
</file>